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Planungen zum Ausbau der Kastanienallee in 56427 Siershahn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 nach HOAI für die Verkehrs-, Wasserversorgungs- und Entwässerungsanlagen im Zuge des Ausbaus der Kastanienallee in 56427 Siershahn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